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438F" w14:textId="77777777" w:rsidR="009E1E5B" w:rsidRPr="005D5B19" w:rsidRDefault="009E1E5B" w:rsidP="009E1E5B">
      <w:pPr>
        <w:rPr>
          <w:b/>
          <w:bCs/>
          <w:sz w:val="36"/>
          <w:szCs w:val="36"/>
          <w:lang w:val="en-US"/>
        </w:rPr>
      </w:pPr>
      <w:r w:rsidRPr="005D5B19">
        <w:rPr>
          <w:b/>
          <w:bCs/>
          <w:sz w:val="36"/>
          <w:szCs w:val="36"/>
          <w:lang w:val="en-US"/>
        </w:rPr>
        <w:t>Press Release</w:t>
      </w:r>
    </w:p>
    <w:p w14:paraId="49588071" w14:textId="77777777" w:rsidR="009E1E5B" w:rsidRPr="005D5B19" w:rsidRDefault="009E1E5B" w:rsidP="009E1E5B">
      <w:pPr>
        <w:rPr>
          <w:lang w:val="en-US"/>
        </w:rPr>
      </w:pPr>
    </w:p>
    <w:p w14:paraId="6344516E" w14:textId="183C1B2D" w:rsidR="009E1E5B" w:rsidRPr="005D5B19" w:rsidRDefault="009E1E5B" w:rsidP="009E1E5B">
      <w:pPr>
        <w:rPr>
          <w:b/>
          <w:bCs/>
          <w:sz w:val="28"/>
          <w:szCs w:val="28"/>
          <w:lang w:val="en-US"/>
        </w:rPr>
      </w:pPr>
      <w:r w:rsidRPr="005D5B19">
        <w:rPr>
          <w:b/>
          <w:bCs/>
          <w:sz w:val="28"/>
          <w:szCs w:val="28"/>
          <w:lang w:val="en-US"/>
        </w:rPr>
        <w:t>GRE GEO</w:t>
      </w:r>
      <w:r w:rsidR="00A8454D">
        <w:rPr>
          <w:b/>
          <w:bCs/>
          <w:sz w:val="28"/>
          <w:szCs w:val="28"/>
          <w:lang w:val="en-US"/>
        </w:rPr>
        <w:t xml:space="preserve"> travels the </w:t>
      </w:r>
      <w:proofErr w:type="gramStart"/>
      <w:r w:rsidR="00A8454D">
        <w:rPr>
          <w:b/>
          <w:bCs/>
          <w:sz w:val="28"/>
          <w:szCs w:val="28"/>
          <w:lang w:val="en-US"/>
        </w:rPr>
        <w:t>world</w:t>
      </w:r>
      <w:proofErr w:type="gramEnd"/>
    </w:p>
    <w:p w14:paraId="21B9436D" w14:textId="0853E67C" w:rsidR="009E1E5B" w:rsidRPr="005D5B19" w:rsidRDefault="00A8454D" w:rsidP="009E1E5B">
      <w:pPr>
        <w:rPr>
          <w:i/>
          <w:sz w:val="24"/>
          <w:lang w:val="en-US"/>
        </w:rPr>
      </w:pPr>
      <w:r>
        <w:rPr>
          <w:i/>
          <w:sz w:val="24"/>
          <w:lang w:val="en-US"/>
        </w:rPr>
        <w:t>Presentations at World Geothermal Congress 2023 and DGK 2023</w:t>
      </w:r>
    </w:p>
    <w:p w14:paraId="3CFDBAE3" w14:textId="77777777" w:rsidR="004A37A7" w:rsidRPr="005D5B19" w:rsidRDefault="004A37A7" w:rsidP="009E1E5B">
      <w:pPr>
        <w:rPr>
          <w:lang w:val="en-US"/>
        </w:rPr>
      </w:pPr>
    </w:p>
    <w:p w14:paraId="6241C653" w14:textId="7788EE9A" w:rsidR="00A8454D" w:rsidRDefault="00A8454D" w:rsidP="009E1E5B">
      <w:pPr>
        <w:jc w:val="both"/>
        <w:rPr>
          <w:b/>
          <w:sz w:val="24"/>
          <w:lang w:val="en-US"/>
        </w:rPr>
      </w:pPr>
      <w:r>
        <w:rPr>
          <w:b/>
          <w:sz w:val="24"/>
          <w:lang w:val="en-US"/>
        </w:rPr>
        <w:t>Augsburg, 11.10.2023. The</w:t>
      </w:r>
      <w:r w:rsidR="004A37A7" w:rsidRPr="005D5B19">
        <w:rPr>
          <w:b/>
          <w:sz w:val="24"/>
          <w:lang w:val="en-US"/>
        </w:rPr>
        <w:t xml:space="preserve"> GEOTHERMICA funded project GRE GEO </w:t>
      </w:r>
      <w:r>
        <w:rPr>
          <w:b/>
          <w:sz w:val="24"/>
          <w:lang w:val="en-US"/>
        </w:rPr>
        <w:t>shares its newest information on several presentations and workshops across the world. On September 17</w:t>
      </w:r>
      <w:r w:rsidRPr="00A8454D">
        <w:rPr>
          <w:b/>
          <w:sz w:val="24"/>
          <w:vertAlign w:val="superscript"/>
          <w:lang w:val="en-US"/>
        </w:rPr>
        <w:t>th</w:t>
      </w:r>
      <w:r>
        <w:rPr>
          <w:b/>
          <w:sz w:val="24"/>
          <w:lang w:val="en-US"/>
        </w:rPr>
        <w:t xml:space="preserve"> Gawan Berentelg, project engineer at VEE presented GRE GEO to the professional audience at the World Geothermal Congress in Beijing. During the panel “Corrosion in Geothermal Systems” the GRE GEO consortium and the project’s objectives were introduced, and recent findings were shared. This included </w:t>
      </w:r>
      <w:r w:rsidRPr="00A8454D">
        <w:rPr>
          <w:b/>
          <w:sz w:val="24"/>
          <w:lang w:val="en-US"/>
        </w:rPr>
        <w:t>the core design process with results from failure and service envelope, development of handling tools</w:t>
      </w:r>
      <w:r>
        <w:rPr>
          <w:b/>
          <w:sz w:val="24"/>
          <w:lang w:val="en-US"/>
        </w:rPr>
        <w:t xml:space="preserve"> and results </w:t>
      </w:r>
      <w:r w:rsidRPr="00A8454D">
        <w:rPr>
          <w:b/>
          <w:sz w:val="24"/>
          <w:lang w:val="en-US"/>
        </w:rPr>
        <w:t>of scale modelling and an outlook with possible future projects</w:t>
      </w:r>
      <w:r>
        <w:rPr>
          <w:b/>
          <w:sz w:val="24"/>
          <w:lang w:val="en-US"/>
        </w:rPr>
        <w:t xml:space="preserve">. </w:t>
      </w:r>
    </w:p>
    <w:p w14:paraId="46C922B2" w14:textId="77777777" w:rsidR="004A37A7" w:rsidRPr="005D5B19" w:rsidRDefault="004A37A7" w:rsidP="009E1E5B">
      <w:pPr>
        <w:jc w:val="both"/>
        <w:rPr>
          <w:b/>
          <w:sz w:val="24"/>
          <w:lang w:val="en-US"/>
        </w:rPr>
      </w:pPr>
    </w:p>
    <w:p w14:paraId="2A13CED4" w14:textId="5683846E" w:rsidR="00B227B6" w:rsidRPr="005D5B19" w:rsidRDefault="00A8454D" w:rsidP="00B227B6">
      <w:pPr>
        <w:jc w:val="both"/>
        <w:rPr>
          <w:bCs/>
          <w:sz w:val="24"/>
          <w:lang w:val="en-US"/>
        </w:rPr>
      </w:pPr>
      <w:r>
        <w:rPr>
          <w:bCs/>
          <w:sz w:val="24"/>
          <w:lang w:val="en-US"/>
        </w:rPr>
        <w:t>The next opportunity to learn more about the GRE GEO project is at the DGK in Essen</w:t>
      </w:r>
      <w:r w:rsidR="002028FB">
        <w:rPr>
          <w:bCs/>
          <w:sz w:val="24"/>
          <w:lang w:val="en-US"/>
        </w:rPr>
        <w:t xml:space="preserve"> on October 17</w:t>
      </w:r>
      <w:r w:rsidR="002028FB" w:rsidRPr="002028FB">
        <w:rPr>
          <w:bCs/>
          <w:sz w:val="24"/>
          <w:vertAlign w:val="superscript"/>
          <w:lang w:val="en-US"/>
        </w:rPr>
        <w:t>th</w:t>
      </w:r>
      <w:r w:rsidR="002028FB">
        <w:rPr>
          <w:bCs/>
          <w:sz w:val="24"/>
          <w:lang w:val="en-US"/>
        </w:rPr>
        <w:t xml:space="preserve"> during the panel “Drilling technologies”. The presentation will be held by Ferid Seyidov, project engineer at VEE. For a deeper insight there is the opportunity to participate at the workshop “The GRE GEO Project </w:t>
      </w:r>
      <w:r w:rsidR="002028FB" w:rsidRPr="002028FB">
        <w:rPr>
          <w:bCs/>
          <w:sz w:val="24"/>
          <w:lang w:val="en-US"/>
        </w:rPr>
        <w:t>– Development of Corrosion-Resistant Casing System</w:t>
      </w:r>
      <w:r w:rsidR="002028FB">
        <w:rPr>
          <w:bCs/>
          <w:sz w:val="24"/>
          <w:lang w:val="en-US"/>
        </w:rPr>
        <w:t>” held be several consortium members at the same event on October 19</w:t>
      </w:r>
      <w:r w:rsidR="002028FB" w:rsidRPr="002028FB">
        <w:rPr>
          <w:bCs/>
          <w:sz w:val="24"/>
          <w:vertAlign w:val="superscript"/>
          <w:lang w:val="en-US"/>
        </w:rPr>
        <w:t>th</w:t>
      </w:r>
      <w:r w:rsidR="002028FB">
        <w:rPr>
          <w:bCs/>
          <w:sz w:val="24"/>
          <w:lang w:val="en-US"/>
        </w:rPr>
        <w:t xml:space="preserve">. </w:t>
      </w:r>
    </w:p>
    <w:p w14:paraId="54F27574" w14:textId="77777777" w:rsidR="00B227B6" w:rsidRPr="005D5B19" w:rsidRDefault="00B227B6" w:rsidP="00B227B6">
      <w:pPr>
        <w:jc w:val="both"/>
        <w:rPr>
          <w:bCs/>
          <w:sz w:val="24"/>
          <w:lang w:val="en-US"/>
        </w:rPr>
      </w:pPr>
    </w:p>
    <w:p w14:paraId="1D161EED" w14:textId="49DE9EA2" w:rsidR="009E1E5B" w:rsidRDefault="002028FB" w:rsidP="009E1E5B">
      <w:pPr>
        <w:rPr>
          <w:lang w:val="en-US"/>
        </w:rPr>
      </w:pPr>
      <w:r>
        <w:rPr>
          <w:lang w:val="en-US"/>
        </w:rPr>
        <w:t xml:space="preserve">For the whole program and timeslots please visit </w:t>
      </w:r>
      <w:hyperlink r:id="rId7" w:history="1">
        <w:r w:rsidRPr="00DC31F8">
          <w:rPr>
            <w:rStyle w:val="Hyperlink"/>
            <w:lang w:val="en-US"/>
          </w:rPr>
          <w:t>www.der-geothermiekongress.de</w:t>
        </w:r>
      </w:hyperlink>
    </w:p>
    <w:p w14:paraId="7022387B" w14:textId="77777777" w:rsidR="002028FB" w:rsidRDefault="002028FB" w:rsidP="009E1E5B">
      <w:pPr>
        <w:rPr>
          <w:lang w:val="en-US"/>
        </w:rPr>
      </w:pPr>
    </w:p>
    <w:p w14:paraId="6C005919" w14:textId="504B0FCA" w:rsidR="002028FB" w:rsidRPr="00B227B6" w:rsidRDefault="002028FB" w:rsidP="009E1E5B">
      <w:pPr>
        <w:rPr>
          <w:lang w:val="en-US"/>
        </w:rPr>
      </w:pPr>
      <w:r>
        <w:rPr>
          <w:lang w:val="en-US"/>
        </w:rPr>
        <w:t xml:space="preserve">Presentation slides will also be uploaded to our website </w:t>
      </w:r>
      <w:hyperlink r:id="rId8" w:history="1">
        <w:r w:rsidRPr="00DC31F8">
          <w:rPr>
            <w:rStyle w:val="Hyperlink"/>
            <w:lang w:val="en-US"/>
          </w:rPr>
          <w:t>www.gre-geo.org</w:t>
        </w:r>
      </w:hyperlink>
      <w:r>
        <w:rPr>
          <w:lang w:val="en-US"/>
        </w:rPr>
        <w:t xml:space="preserve"> </w:t>
      </w:r>
    </w:p>
    <w:p w14:paraId="74AD285C" w14:textId="77777777" w:rsidR="009E1E5B" w:rsidRPr="00B227B6" w:rsidRDefault="009E1E5B" w:rsidP="009E1E5B">
      <w:pPr>
        <w:rPr>
          <w:lang w:val="en-US"/>
        </w:rPr>
      </w:pPr>
    </w:p>
    <w:p w14:paraId="31F24F74" w14:textId="153A0608" w:rsidR="009E1E5B" w:rsidRPr="00872571" w:rsidRDefault="00872571" w:rsidP="009E1E5B">
      <w:pPr>
        <w:jc w:val="both"/>
        <w:rPr>
          <w:b/>
          <w:bCs/>
          <w:sz w:val="20"/>
          <w:szCs w:val="20"/>
          <w:lang w:val="en-US"/>
        </w:rPr>
      </w:pPr>
      <w:r w:rsidRPr="00872571">
        <w:rPr>
          <w:b/>
          <w:bCs/>
          <w:sz w:val="20"/>
          <w:szCs w:val="20"/>
          <w:lang w:val="en-US"/>
        </w:rPr>
        <w:t>About</w:t>
      </w:r>
      <w:r w:rsidR="009E1E5B" w:rsidRPr="00872571">
        <w:rPr>
          <w:b/>
          <w:bCs/>
          <w:sz w:val="20"/>
          <w:szCs w:val="20"/>
          <w:lang w:val="en-US"/>
        </w:rPr>
        <w:t xml:space="preserve"> GRE GEO</w:t>
      </w:r>
    </w:p>
    <w:p w14:paraId="37DEDCB3" w14:textId="77777777" w:rsidR="009E1E5B" w:rsidRPr="00872571" w:rsidRDefault="009E1E5B" w:rsidP="009E1E5B">
      <w:pPr>
        <w:jc w:val="both"/>
        <w:rPr>
          <w:sz w:val="24"/>
          <w:lang w:val="en-US"/>
        </w:rPr>
      </w:pPr>
    </w:p>
    <w:p w14:paraId="03DDA144" w14:textId="3FB3A8B6" w:rsidR="00872571" w:rsidRPr="00C85AA9" w:rsidRDefault="00872571" w:rsidP="00872571">
      <w:pPr>
        <w:rPr>
          <w:szCs w:val="22"/>
          <w:lang w:val="en-US"/>
        </w:rPr>
      </w:pPr>
      <w:r w:rsidRPr="00C85AA9">
        <w:rPr>
          <w:szCs w:val="22"/>
          <w:lang w:val="en-US"/>
        </w:rPr>
        <w:t xml:space="preserve">Corrosion and scaling significantly reduce the lifespan of traditionally used steel tubing systems, which must ensure the integrity of the wellbore. Consequently, workover procedures become necessary sooner than expected, which </w:t>
      </w:r>
      <w:r w:rsidR="001C3B54" w:rsidRPr="00C85AA9">
        <w:rPr>
          <w:szCs w:val="22"/>
          <w:lang w:val="en-US"/>
        </w:rPr>
        <w:t>results in</w:t>
      </w:r>
      <w:r w:rsidRPr="00C85AA9">
        <w:rPr>
          <w:szCs w:val="22"/>
          <w:lang w:val="en-US"/>
        </w:rPr>
        <w:t xml:space="preserve"> a significant financial burden. In contrast, fiberglass casing (GRE) is a desirable alternative because this material is corrosion resistant. However, compared to steel, GRE pipes have been available only with relatively small inner diameters with excessively large outer diameters. The GRE-GEO project (glass fiber reinforced epoxy casing for geothermal applications) is developing a new strategy for well completion. It aims to provide a corrosion-resistant alternative to reduce geothermal energy development and production costs while avoiding additional investment. The project is carried out from a consortium of eight partners:</w:t>
      </w:r>
    </w:p>
    <w:p w14:paraId="68806646" w14:textId="77777777" w:rsidR="00872571" w:rsidRPr="00C85AA9" w:rsidRDefault="00872571" w:rsidP="00872571">
      <w:pPr>
        <w:rPr>
          <w:szCs w:val="22"/>
          <w:lang w:val="en-US"/>
        </w:rPr>
      </w:pPr>
    </w:p>
    <w:p w14:paraId="20E06A97" w14:textId="177361F5" w:rsidR="00872571" w:rsidRPr="00C85AA9" w:rsidRDefault="00872571" w:rsidP="00872571">
      <w:pPr>
        <w:rPr>
          <w:szCs w:val="22"/>
          <w:lang w:val="en-US"/>
        </w:rPr>
      </w:pPr>
      <w:r w:rsidRPr="00C85AA9">
        <w:rPr>
          <w:szCs w:val="22"/>
          <w:lang w:val="en-US"/>
        </w:rPr>
        <w:t xml:space="preserve">- </w:t>
      </w:r>
      <w:r w:rsidR="002369EC">
        <w:rPr>
          <w:szCs w:val="22"/>
          <w:lang w:val="en-US"/>
        </w:rPr>
        <w:t>Vulcan Energy Engineering GmbH</w:t>
      </w:r>
      <w:r w:rsidRPr="00C85AA9">
        <w:rPr>
          <w:szCs w:val="22"/>
          <w:lang w:val="en-US"/>
        </w:rPr>
        <w:t>, Germany, main coordinator</w:t>
      </w:r>
    </w:p>
    <w:p w14:paraId="5C65F08E" w14:textId="77777777" w:rsidR="00872571" w:rsidRPr="00C85AA9" w:rsidRDefault="00872571" w:rsidP="00872571">
      <w:pPr>
        <w:rPr>
          <w:szCs w:val="22"/>
          <w:lang w:val="en-US"/>
        </w:rPr>
      </w:pPr>
      <w:r w:rsidRPr="00C85AA9">
        <w:rPr>
          <w:szCs w:val="22"/>
          <w:lang w:val="en-US"/>
        </w:rPr>
        <w:t xml:space="preserve">- </w:t>
      </w:r>
      <w:proofErr w:type="spellStart"/>
      <w:r w:rsidRPr="00C85AA9">
        <w:rPr>
          <w:szCs w:val="22"/>
          <w:lang w:val="en-US"/>
        </w:rPr>
        <w:t>DrillTec</w:t>
      </w:r>
      <w:proofErr w:type="spellEnd"/>
      <w:r w:rsidRPr="00C85AA9">
        <w:rPr>
          <w:szCs w:val="22"/>
          <w:lang w:val="en-US"/>
        </w:rPr>
        <w:t xml:space="preserve"> GUT GmbH, Germany</w:t>
      </w:r>
    </w:p>
    <w:p w14:paraId="4DCA5F49" w14:textId="77777777" w:rsidR="00872571" w:rsidRPr="00C85AA9" w:rsidRDefault="00872571" w:rsidP="00872571">
      <w:pPr>
        <w:rPr>
          <w:szCs w:val="22"/>
          <w:lang w:val="en-US"/>
        </w:rPr>
      </w:pPr>
      <w:r w:rsidRPr="00C85AA9">
        <w:rPr>
          <w:szCs w:val="22"/>
          <w:lang w:val="en-US"/>
        </w:rPr>
        <w:t xml:space="preserve">- TU </w:t>
      </w:r>
      <w:proofErr w:type="spellStart"/>
      <w:r w:rsidRPr="00C85AA9">
        <w:rPr>
          <w:szCs w:val="22"/>
          <w:lang w:val="en-US"/>
        </w:rPr>
        <w:t>Clausthal</w:t>
      </w:r>
      <w:proofErr w:type="spellEnd"/>
      <w:r w:rsidRPr="00C85AA9">
        <w:rPr>
          <w:szCs w:val="22"/>
          <w:lang w:val="en-US"/>
        </w:rPr>
        <w:t xml:space="preserve"> (ITE), Germany</w:t>
      </w:r>
    </w:p>
    <w:p w14:paraId="67B65C58" w14:textId="77777777" w:rsidR="00872571" w:rsidRPr="00C85AA9" w:rsidRDefault="00872571" w:rsidP="00872571">
      <w:pPr>
        <w:rPr>
          <w:szCs w:val="22"/>
          <w:lang w:val="en-US"/>
        </w:rPr>
      </w:pPr>
      <w:r w:rsidRPr="00C85AA9">
        <w:rPr>
          <w:szCs w:val="22"/>
          <w:lang w:val="en-US"/>
        </w:rPr>
        <w:t>- Future Pipe Industries (FPI), Netherlands, national market leader</w:t>
      </w:r>
    </w:p>
    <w:p w14:paraId="5A017A3A" w14:textId="77777777" w:rsidR="00872571" w:rsidRPr="00C85AA9" w:rsidRDefault="00872571" w:rsidP="00872571">
      <w:pPr>
        <w:rPr>
          <w:szCs w:val="22"/>
          <w:lang w:val="en-US"/>
        </w:rPr>
      </w:pPr>
      <w:r w:rsidRPr="00C85AA9">
        <w:rPr>
          <w:szCs w:val="22"/>
          <w:lang w:val="en-US"/>
        </w:rPr>
        <w:t>- Dynaflow Research Group DRG, Netherlands</w:t>
      </w:r>
    </w:p>
    <w:p w14:paraId="05BAF03F" w14:textId="77777777" w:rsidR="00872571" w:rsidRPr="00C85AA9" w:rsidRDefault="00872571" w:rsidP="00872571">
      <w:pPr>
        <w:rPr>
          <w:szCs w:val="22"/>
          <w:lang w:val="en-US"/>
        </w:rPr>
      </w:pPr>
      <w:r w:rsidRPr="00C85AA9">
        <w:rPr>
          <w:szCs w:val="22"/>
          <w:lang w:val="en-US"/>
        </w:rPr>
        <w:t>- Nuclear Research and Consulting NRG, Netherlands</w:t>
      </w:r>
    </w:p>
    <w:p w14:paraId="6F9F46F3" w14:textId="77777777" w:rsidR="00872571" w:rsidRPr="00C85AA9" w:rsidRDefault="00872571" w:rsidP="00872571">
      <w:pPr>
        <w:rPr>
          <w:szCs w:val="22"/>
          <w:lang w:val="en-US"/>
        </w:rPr>
      </w:pPr>
      <w:r w:rsidRPr="00C85AA9">
        <w:rPr>
          <w:szCs w:val="22"/>
          <w:lang w:val="en-US"/>
        </w:rPr>
        <w:t>- Eartha AG, Switzerland</w:t>
      </w:r>
    </w:p>
    <w:p w14:paraId="4C71BC9B" w14:textId="77777777" w:rsidR="00872571" w:rsidRPr="00C85AA9" w:rsidRDefault="00872571" w:rsidP="00872571">
      <w:pPr>
        <w:rPr>
          <w:szCs w:val="22"/>
          <w:lang w:val="en-US"/>
        </w:rPr>
      </w:pPr>
      <w:r w:rsidRPr="00C85AA9">
        <w:rPr>
          <w:szCs w:val="22"/>
          <w:lang w:val="en-US"/>
        </w:rPr>
        <w:t xml:space="preserve">- Service </w:t>
      </w:r>
      <w:proofErr w:type="spellStart"/>
      <w:r w:rsidRPr="00C85AA9">
        <w:rPr>
          <w:szCs w:val="22"/>
          <w:lang w:val="en-US"/>
        </w:rPr>
        <w:t>Industriels</w:t>
      </w:r>
      <w:proofErr w:type="spellEnd"/>
      <w:r w:rsidRPr="00C85AA9">
        <w:rPr>
          <w:szCs w:val="22"/>
          <w:lang w:val="en-US"/>
        </w:rPr>
        <w:t xml:space="preserve"> de Genève, Switzerland, cooperation partner</w:t>
      </w:r>
    </w:p>
    <w:p w14:paraId="425D688A" w14:textId="77777777" w:rsidR="00872571" w:rsidRPr="00C85AA9" w:rsidRDefault="00872571" w:rsidP="00872571">
      <w:pPr>
        <w:rPr>
          <w:szCs w:val="22"/>
          <w:lang w:val="en-US"/>
        </w:rPr>
      </w:pPr>
    </w:p>
    <w:p w14:paraId="148054FF" w14:textId="6038BCBE" w:rsidR="00872571" w:rsidRPr="00C85AA9" w:rsidRDefault="00872571" w:rsidP="00872571">
      <w:pPr>
        <w:rPr>
          <w:szCs w:val="22"/>
          <w:lang w:val="en-US"/>
        </w:rPr>
      </w:pPr>
      <w:r w:rsidRPr="00C85AA9">
        <w:rPr>
          <w:szCs w:val="22"/>
          <w:lang w:val="en-US"/>
        </w:rPr>
        <w:t xml:space="preserve">For more information on all partners, visit </w:t>
      </w:r>
      <w:hyperlink r:id="rId9" w:history="1">
        <w:r w:rsidRPr="00C85AA9">
          <w:rPr>
            <w:rStyle w:val="Hyperlink"/>
            <w:szCs w:val="22"/>
            <w:lang w:val="en-US"/>
          </w:rPr>
          <w:t>www.gre-geo.org</w:t>
        </w:r>
      </w:hyperlink>
      <w:r w:rsidRPr="00C85AA9">
        <w:rPr>
          <w:szCs w:val="22"/>
          <w:lang w:val="en-US"/>
        </w:rPr>
        <w:t xml:space="preserve">   </w:t>
      </w:r>
    </w:p>
    <w:p w14:paraId="6E623442" w14:textId="77777777" w:rsidR="00872571" w:rsidRPr="00C85AA9" w:rsidRDefault="00872571" w:rsidP="00872571">
      <w:pPr>
        <w:rPr>
          <w:szCs w:val="22"/>
          <w:lang w:val="en-US"/>
        </w:rPr>
      </w:pPr>
    </w:p>
    <w:p w14:paraId="1A496C77" w14:textId="39F45B60" w:rsidR="00872571" w:rsidRPr="006813CB" w:rsidRDefault="00872571" w:rsidP="00872571">
      <w:pPr>
        <w:rPr>
          <w:b/>
          <w:bCs/>
          <w:szCs w:val="22"/>
        </w:rPr>
      </w:pPr>
      <w:r w:rsidRPr="006813CB">
        <w:rPr>
          <w:b/>
          <w:bCs/>
          <w:szCs w:val="22"/>
        </w:rPr>
        <w:t>Press:</w:t>
      </w:r>
    </w:p>
    <w:p w14:paraId="0DD2E30E" w14:textId="7245C773" w:rsidR="00872571" w:rsidRDefault="003814DE" w:rsidP="00872571">
      <w:pPr>
        <w:rPr>
          <w:szCs w:val="22"/>
        </w:rPr>
      </w:pPr>
      <w:r w:rsidRPr="003814DE">
        <w:rPr>
          <w:szCs w:val="22"/>
        </w:rPr>
        <w:t>Kim Schnurrenberger</w:t>
      </w:r>
    </w:p>
    <w:p w14:paraId="71766A3B" w14:textId="77777777" w:rsidR="003814DE" w:rsidRPr="006813CB" w:rsidRDefault="003814DE" w:rsidP="003814DE">
      <w:pPr>
        <w:rPr>
          <w:szCs w:val="22"/>
        </w:rPr>
      </w:pPr>
      <w:r w:rsidRPr="006813CB">
        <w:rPr>
          <w:szCs w:val="22"/>
        </w:rPr>
        <w:t>Phone: +49 1590 1963561</w:t>
      </w:r>
    </w:p>
    <w:p w14:paraId="6FEBD1B3" w14:textId="77777777" w:rsidR="003814DE" w:rsidRPr="006813CB" w:rsidRDefault="003814DE" w:rsidP="003814DE">
      <w:pPr>
        <w:rPr>
          <w:szCs w:val="22"/>
        </w:rPr>
      </w:pPr>
      <w:proofErr w:type="spellStart"/>
      <w:r w:rsidRPr="006813CB">
        <w:rPr>
          <w:szCs w:val="22"/>
        </w:rPr>
        <w:t>E-mail</w:t>
      </w:r>
      <w:proofErr w:type="spellEnd"/>
      <w:r w:rsidRPr="006813CB">
        <w:rPr>
          <w:szCs w:val="22"/>
        </w:rPr>
        <w:t xml:space="preserve">: </w:t>
      </w:r>
      <w:hyperlink r:id="rId10" w:history="1">
        <w:r w:rsidRPr="006813CB">
          <w:rPr>
            <w:rStyle w:val="Hyperlink"/>
            <w:szCs w:val="22"/>
          </w:rPr>
          <w:t>kschnurrenberger@v-er.eu</w:t>
        </w:r>
      </w:hyperlink>
      <w:r w:rsidRPr="006813CB">
        <w:rPr>
          <w:szCs w:val="22"/>
        </w:rPr>
        <w:t xml:space="preserve"> </w:t>
      </w:r>
    </w:p>
    <w:p w14:paraId="24E4F1D0" w14:textId="77777777" w:rsidR="003814DE" w:rsidRDefault="00872571" w:rsidP="00872571">
      <w:pPr>
        <w:rPr>
          <w:szCs w:val="22"/>
        </w:rPr>
      </w:pPr>
      <w:r w:rsidRPr="003814DE">
        <w:rPr>
          <w:szCs w:val="22"/>
        </w:rPr>
        <w:t xml:space="preserve">Vulcan Energie Ressourcen GmbH </w:t>
      </w:r>
    </w:p>
    <w:p w14:paraId="4D69E367" w14:textId="77777777" w:rsidR="003814DE" w:rsidRDefault="00872571" w:rsidP="00872571">
      <w:pPr>
        <w:rPr>
          <w:szCs w:val="22"/>
        </w:rPr>
      </w:pPr>
      <w:r w:rsidRPr="00C85AA9">
        <w:rPr>
          <w:szCs w:val="22"/>
        </w:rPr>
        <w:t xml:space="preserve">Alois-Senefelder-Allee 1 </w:t>
      </w:r>
    </w:p>
    <w:p w14:paraId="487BFE64" w14:textId="77777777" w:rsidR="003814DE" w:rsidRDefault="00872571" w:rsidP="00872571">
      <w:pPr>
        <w:rPr>
          <w:szCs w:val="22"/>
        </w:rPr>
      </w:pPr>
      <w:r w:rsidRPr="00C85AA9">
        <w:rPr>
          <w:szCs w:val="22"/>
        </w:rPr>
        <w:t xml:space="preserve">86153 Augsburg </w:t>
      </w:r>
    </w:p>
    <w:p w14:paraId="19E25D68" w14:textId="44DE8E50" w:rsidR="00872571" w:rsidRPr="00C85AA9" w:rsidRDefault="00872571" w:rsidP="00872571">
      <w:pPr>
        <w:rPr>
          <w:szCs w:val="22"/>
        </w:rPr>
      </w:pPr>
      <w:r w:rsidRPr="00C85AA9">
        <w:rPr>
          <w:szCs w:val="22"/>
        </w:rPr>
        <w:t xml:space="preserve">Internet: </w:t>
      </w:r>
      <w:hyperlink r:id="rId11" w:history="1">
        <w:r w:rsidR="004E0E06" w:rsidRPr="00095B0F">
          <w:rPr>
            <w:rStyle w:val="Hyperlink"/>
            <w:szCs w:val="22"/>
          </w:rPr>
          <w:t>www.v-er.eu</w:t>
        </w:r>
      </w:hyperlink>
      <w:r w:rsidR="004E0E06">
        <w:rPr>
          <w:szCs w:val="22"/>
        </w:rPr>
        <w:t xml:space="preserve"> </w:t>
      </w:r>
      <w:r w:rsidRPr="00C85AA9">
        <w:rPr>
          <w:szCs w:val="22"/>
        </w:rPr>
        <w:t xml:space="preserve"> </w:t>
      </w:r>
    </w:p>
    <w:p w14:paraId="066FAC06" w14:textId="77777777" w:rsidR="009E1E5B" w:rsidRPr="002253BF" w:rsidRDefault="009E1E5B" w:rsidP="009E1E5B">
      <w:pPr>
        <w:rPr>
          <w:sz w:val="20"/>
          <w:szCs w:val="20"/>
        </w:rPr>
      </w:pPr>
    </w:p>
    <w:p w14:paraId="05270673" w14:textId="77777777" w:rsidR="009E1E5B" w:rsidRPr="002253BF" w:rsidRDefault="009E1E5B" w:rsidP="009E1E5B">
      <w:pPr>
        <w:rPr>
          <w:sz w:val="24"/>
        </w:rPr>
      </w:pPr>
    </w:p>
    <w:p w14:paraId="78E3A9B1" w14:textId="77777777" w:rsidR="00D91726" w:rsidRPr="009E1E5B" w:rsidRDefault="00D91726" w:rsidP="009E1E5B"/>
    <w:sectPr w:rsidR="00D91726" w:rsidRPr="009E1E5B" w:rsidSect="00872571">
      <w:headerReference w:type="default" r:id="rId12"/>
      <w:pgSz w:w="11906" w:h="16838"/>
      <w:pgMar w:top="1588" w:right="1418" w:bottom="1134"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3CAF8" w14:textId="77777777" w:rsidR="004D0F7B" w:rsidRDefault="004D0F7B" w:rsidP="0000750D">
      <w:r>
        <w:separator/>
      </w:r>
    </w:p>
  </w:endnote>
  <w:endnote w:type="continuationSeparator" w:id="0">
    <w:p w14:paraId="30C99083" w14:textId="77777777" w:rsidR="004D0F7B" w:rsidRDefault="004D0F7B" w:rsidP="00007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Calibri"/>
    <w:charset w:val="00"/>
    <w:family w:val="swiss"/>
    <w:pitch w:val="variable"/>
    <w:sig w:usb0="A00000AF" w:usb1="4000004A" w:usb2="00000010" w:usb3="00000000" w:csb0="00000111" w:csb1="00000000"/>
  </w:font>
  <w:font w:name="Tahoma">
    <w:panose1 w:val="020B0604030504040204"/>
    <w:charset w:val="00"/>
    <w:family w:val="swiss"/>
    <w:pitch w:val="variable"/>
    <w:sig w:usb0="E1002EFF" w:usb1="C000605B" w:usb2="00000029" w:usb3="00000000" w:csb0="000101FF" w:csb1="00000000"/>
    <w:embedRegular r:id="rId1" w:fontKey="{8BFBA17E-3DB3-444B-AD47-12E37F517F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9F6C6" w14:textId="77777777" w:rsidR="004D0F7B" w:rsidRDefault="004D0F7B" w:rsidP="0000750D">
      <w:r>
        <w:separator/>
      </w:r>
    </w:p>
  </w:footnote>
  <w:footnote w:type="continuationSeparator" w:id="0">
    <w:p w14:paraId="01943D00" w14:textId="77777777" w:rsidR="004D0F7B" w:rsidRDefault="004D0F7B" w:rsidP="00007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F7AA" w14:textId="5400CD5A" w:rsidR="000E5647" w:rsidRPr="009479B8" w:rsidRDefault="002028FB" w:rsidP="0000750D">
    <w:pPr>
      <w:pStyle w:val="Kopfzeile"/>
      <w:tabs>
        <w:tab w:val="clear" w:pos="9072"/>
        <w:tab w:val="right" w:pos="9639"/>
      </w:tabs>
      <w:ind w:right="-2"/>
    </w:pPr>
    <w:r>
      <w:rPr>
        <w:noProof/>
      </w:rPr>
      <w:drawing>
        <wp:anchor distT="0" distB="0" distL="114300" distR="114300" simplePos="0" relativeHeight="251658240" behindDoc="0" locked="0" layoutInCell="1" allowOverlap="1" wp14:anchorId="3DD2C771" wp14:editId="6DB53983">
          <wp:simplePos x="0" y="0"/>
          <wp:positionH relativeFrom="margin">
            <wp:posOffset>4768660</wp:posOffset>
          </wp:positionH>
          <wp:positionV relativeFrom="margin">
            <wp:posOffset>-1336646</wp:posOffset>
          </wp:positionV>
          <wp:extent cx="1665165" cy="1098394"/>
          <wp:effectExtent l="0" t="0" r="0" b="6985"/>
          <wp:wrapSquare wrapText="bothSides"/>
          <wp:docPr id="1763167409" name="Grafik 1" descr="Ein Bild, das Schrift, Logo,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67409" name="Grafik 1" descr="Ein Bild, das Schrift, Logo, Grafiken, Kreis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65165" cy="109839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1470"/>
    <w:multiLevelType w:val="multilevel"/>
    <w:tmpl w:val="D958B80E"/>
    <w:numStyleLink w:val="berschriften-Gliederung"/>
  </w:abstractNum>
  <w:abstractNum w:abstractNumId="1" w15:restartNumberingAfterBreak="0">
    <w:nsid w:val="10124057"/>
    <w:multiLevelType w:val="hybridMultilevel"/>
    <w:tmpl w:val="0BA04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F4248E"/>
    <w:multiLevelType w:val="hybridMultilevel"/>
    <w:tmpl w:val="0D4C5FD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7CE23353"/>
    <w:multiLevelType w:val="multilevel"/>
    <w:tmpl w:val="D958B80E"/>
    <w:styleLink w:val="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decimal"/>
      <w:pStyle w:val="berschrift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9930305">
    <w:abstractNumId w:val="3"/>
  </w:num>
  <w:num w:numId="2" w16cid:durableId="67461457">
    <w:abstractNumId w:val="0"/>
  </w:num>
  <w:num w:numId="3" w16cid:durableId="134954379">
    <w:abstractNumId w:val="3"/>
  </w:num>
  <w:num w:numId="4" w16cid:durableId="1265655278">
    <w:abstractNumId w:val="3"/>
  </w:num>
  <w:num w:numId="5" w16cid:durableId="1722947353">
    <w:abstractNumId w:val="3"/>
  </w:num>
  <w:num w:numId="6" w16cid:durableId="436172163">
    <w:abstractNumId w:val="3"/>
  </w:num>
  <w:num w:numId="7" w16cid:durableId="1051072434">
    <w:abstractNumId w:val="3"/>
  </w:num>
  <w:num w:numId="8" w16cid:durableId="158622664">
    <w:abstractNumId w:val="1"/>
  </w:num>
  <w:num w:numId="9" w16cid:durableId="827674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E28AB"/>
    <w:rsid w:val="0000750D"/>
    <w:rsid w:val="00013B09"/>
    <w:rsid w:val="000425DF"/>
    <w:rsid w:val="00046A9A"/>
    <w:rsid w:val="0005688D"/>
    <w:rsid w:val="000E5647"/>
    <w:rsid w:val="00101CC1"/>
    <w:rsid w:val="00125AE8"/>
    <w:rsid w:val="00126D60"/>
    <w:rsid w:val="001414F1"/>
    <w:rsid w:val="0017187D"/>
    <w:rsid w:val="001A1925"/>
    <w:rsid w:val="001B7F6D"/>
    <w:rsid w:val="001C3B54"/>
    <w:rsid w:val="001C6B6D"/>
    <w:rsid w:val="00200715"/>
    <w:rsid w:val="002028FB"/>
    <w:rsid w:val="0022466A"/>
    <w:rsid w:val="00234FA6"/>
    <w:rsid w:val="002369EC"/>
    <w:rsid w:val="00240A57"/>
    <w:rsid w:val="002752E4"/>
    <w:rsid w:val="002B7877"/>
    <w:rsid w:val="002E0CBE"/>
    <w:rsid w:val="002E14B8"/>
    <w:rsid w:val="003621A8"/>
    <w:rsid w:val="00365566"/>
    <w:rsid w:val="00365C00"/>
    <w:rsid w:val="003814DE"/>
    <w:rsid w:val="003A6211"/>
    <w:rsid w:val="003B216C"/>
    <w:rsid w:val="003B6589"/>
    <w:rsid w:val="003D04A6"/>
    <w:rsid w:val="003D7740"/>
    <w:rsid w:val="003F152F"/>
    <w:rsid w:val="003F6CBE"/>
    <w:rsid w:val="00405694"/>
    <w:rsid w:val="00406C7B"/>
    <w:rsid w:val="00413689"/>
    <w:rsid w:val="00414131"/>
    <w:rsid w:val="004323F8"/>
    <w:rsid w:val="0046011F"/>
    <w:rsid w:val="0047148E"/>
    <w:rsid w:val="004A37A7"/>
    <w:rsid w:val="004D0F7B"/>
    <w:rsid w:val="004E0E06"/>
    <w:rsid w:val="004F71C8"/>
    <w:rsid w:val="0051251A"/>
    <w:rsid w:val="0052524F"/>
    <w:rsid w:val="00541825"/>
    <w:rsid w:val="00557E70"/>
    <w:rsid w:val="00565AD7"/>
    <w:rsid w:val="00597139"/>
    <w:rsid w:val="005D5B19"/>
    <w:rsid w:val="005D7869"/>
    <w:rsid w:val="005E65CF"/>
    <w:rsid w:val="00612F02"/>
    <w:rsid w:val="00635D36"/>
    <w:rsid w:val="00642613"/>
    <w:rsid w:val="0066256E"/>
    <w:rsid w:val="006813CB"/>
    <w:rsid w:val="006F1DA3"/>
    <w:rsid w:val="00737895"/>
    <w:rsid w:val="00762580"/>
    <w:rsid w:val="00766E4E"/>
    <w:rsid w:val="0077424C"/>
    <w:rsid w:val="00790308"/>
    <w:rsid w:val="007E28AB"/>
    <w:rsid w:val="00837555"/>
    <w:rsid w:val="0084217E"/>
    <w:rsid w:val="00843C2E"/>
    <w:rsid w:val="008500B4"/>
    <w:rsid w:val="00870BCB"/>
    <w:rsid w:val="00872571"/>
    <w:rsid w:val="00873A9B"/>
    <w:rsid w:val="008C665C"/>
    <w:rsid w:val="009010E8"/>
    <w:rsid w:val="00901D9E"/>
    <w:rsid w:val="009479B8"/>
    <w:rsid w:val="009835D7"/>
    <w:rsid w:val="009B13F5"/>
    <w:rsid w:val="009E1E5B"/>
    <w:rsid w:val="009F44FF"/>
    <w:rsid w:val="00A029AA"/>
    <w:rsid w:val="00A04881"/>
    <w:rsid w:val="00A61A48"/>
    <w:rsid w:val="00A67680"/>
    <w:rsid w:val="00A73826"/>
    <w:rsid w:val="00A8454D"/>
    <w:rsid w:val="00AE2641"/>
    <w:rsid w:val="00B11F7B"/>
    <w:rsid w:val="00B227B6"/>
    <w:rsid w:val="00B2546A"/>
    <w:rsid w:val="00B41B6D"/>
    <w:rsid w:val="00B43DC9"/>
    <w:rsid w:val="00BA0A55"/>
    <w:rsid w:val="00BB2668"/>
    <w:rsid w:val="00C10351"/>
    <w:rsid w:val="00C23185"/>
    <w:rsid w:val="00C365F0"/>
    <w:rsid w:val="00C61D3A"/>
    <w:rsid w:val="00C85AA9"/>
    <w:rsid w:val="00C87382"/>
    <w:rsid w:val="00C90D2F"/>
    <w:rsid w:val="00CE107D"/>
    <w:rsid w:val="00CE15EE"/>
    <w:rsid w:val="00D16CA1"/>
    <w:rsid w:val="00D47765"/>
    <w:rsid w:val="00D63BEC"/>
    <w:rsid w:val="00D83BBA"/>
    <w:rsid w:val="00D91726"/>
    <w:rsid w:val="00D93D1D"/>
    <w:rsid w:val="00DA049A"/>
    <w:rsid w:val="00DB21E5"/>
    <w:rsid w:val="00DB546B"/>
    <w:rsid w:val="00DB64E9"/>
    <w:rsid w:val="00DF4FD7"/>
    <w:rsid w:val="00E04E0F"/>
    <w:rsid w:val="00E15652"/>
    <w:rsid w:val="00E85EA5"/>
    <w:rsid w:val="00EA7DD3"/>
    <w:rsid w:val="00EE6FE5"/>
    <w:rsid w:val="00F02BC0"/>
    <w:rsid w:val="00F606B3"/>
    <w:rsid w:val="00F6659F"/>
    <w:rsid w:val="00F720E9"/>
    <w:rsid w:val="00F96DD8"/>
    <w:rsid w:val="00FC297C"/>
    <w:rsid w:val="00FD5AFA"/>
    <w:rsid w:val="00FE4D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D193E"/>
  <w15:chartTrackingRefBased/>
  <w15:docId w15:val="{585FE6CC-5099-4726-8887-AA31F78E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adeGothic LT" w:eastAsiaTheme="minorHAnsi" w:hAnsi="TradeGothic LT"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 TradeGothic LT"/>
    <w:qFormat/>
    <w:rsid w:val="002E14B8"/>
    <w:pPr>
      <w:spacing w:after="0" w:line="240" w:lineRule="auto"/>
    </w:pPr>
    <w:rPr>
      <w:rFonts w:eastAsia="Times New Roman" w:cs="Times New Roman"/>
      <w:szCs w:val="24"/>
      <w:lang w:eastAsia="de-DE"/>
    </w:rPr>
  </w:style>
  <w:style w:type="paragraph" w:styleId="berschrift1">
    <w:name w:val="heading 1"/>
    <w:basedOn w:val="Standard"/>
    <w:next w:val="Standard"/>
    <w:link w:val="berschrift1Zchn"/>
    <w:uiPriority w:val="9"/>
    <w:qFormat/>
    <w:rsid w:val="001A1925"/>
    <w:pPr>
      <w:keepNext/>
      <w:keepLines/>
      <w:numPr>
        <w:numId w:val="7"/>
      </w:numPr>
      <w:spacing w:before="480"/>
      <w:ind w:left="357" w:hanging="357"/>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1A1925"/>
    <w:pPr>
      <w:keepNext/>
      <w:keepLines/>
      <w:numPr>
        <w:ilvl w:val="1"/>
        <w:numId w:val="7"/>
      </w:numPr>
      <w:spacing w:before="200"/>
      <w:ind w:hanging="720"/>
      <w:outlineLvl w:val="1"/>
    </w:pPr>
    <w:rPr>
      <w:rFonts w:asciiTheme="majorHAnsi" w:eastAsiaTheme="majorEastAsia" w:hAnsiTheme="majorHAnsi" w:cstheme="majorBidi"/>
      <w:b/>
      <w:bCs/>
      <w:sz w:val="28"/>
      <w:szCs w:val="26"/>
    </w:rPr>
  </w:style>
  <w:style w:type="paragraph" w:styleId="berschrift3">
    <w:name w:val="heading 3"/>
    <w:basedOn w:val="Standard"/>
    <w:next w:val="Standard"/>
    <w:link w:val="berschrift3Zchn"/>
    <w:uiPriority w:val="9"/>
    <w:unhideWhenUsed/>
    <w:qFormat/>
    <w:rsid w:val="001A1925"/>
    <w:pPr>
      <w:keepNext/>
      <w:keepLines/>
      <w:numPr>
        <w:ilvl w:val="2"/>
        <w:numId w:val="7"/>
      </w:numPr>
      <w:spacing w:before="200"/>
      <w:ind w:left="1077" w:hanging="1077"/>
      <w:outlineLvl w:val="2"/>
    </w:pPr>
    <w:rPr>
      <w:rFonts w:asciiTheme="majorHAnsi" w:eastAsiaTheme="majorEastAsia" w:hAnsiTheme="majorHAnsi" w:cstheme="majorBidi"/>
      <w:b/>
      <w:bCs/>
      <w:sz w:val="24"/>
    </w:rPr>
  </w:style>
  <w:style w:type="paragraph" w:styleId="berschrift4">
    <w:name w:val="heading 4"/>
    <w:basedOn w:val="Standard"/>
    <w:next w:val="Standard"/>
    <w:link w:val="berschrift4Zchn"/>
    <w:uiPriority w:val="9"/>
    <w:unhideWhenUsed/>
    <w:qFormat/>
    <w:rsid w:val="001A1925"/>
    <w:pPr>
      <w:keepNext/>
      <w:keepLines/>
      <w:numPr>
        <w:ilvl w:val="3"/>
        <w:numId w:val="7"/>
      </w:numPr>
      <w:spacing w:before="200"/>
      <w:ind w:hanging="1440"/>
      <w:outlineLvl w:val="3"/>
    </w:pPr>
    <w:rPr>
      <w:rFonts w:asciiTheme="majorHAnsi" w:eastAsiaTheme="majorEastAsia" w:hAnsiTheme="majorHAnsi" w:cstheme="majorBidi"/>
      <w:b/>
      <w:bCs/>
      <w:iCs/>
    </w:rPr>
  </w:style>
  <w:style w:type="paragraph" w:styleId="berschrift5">
    <w:name w:val="heading 5"/>
    <w:basedOn w:val="Standard"/>
    <w:next w:val="Standard"/>
    <w:link w:val="berschrift5Zchn"/>
    <w:uiPriority w:val="9"/>
    <w:unhideWhenUsed/>
    <w:qFormat/>
    <w:rsid w:val="001A1925"/>
    <w:pPr>
      <w:keepNext/>
      <w:keepLines/>
      <w:numPr>
        <w:ilvl w:val="4"/>
        <w:numId w:val="1"/>
      </w:numPr>
      <w:spacing w:before="200"/>
      <w:ind w:left="1797" w:hanging="1797"/>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unhideWhenUsed/>
    <w:rsid w:val="00B11F7B"/>
    <w:pPr>
      <w:keepNext/>
      <w:keepLines/>
      <w:spacing w:before="200"/>
      <w:outlineLvl w:val="5"/>
    </w:pPr>
    <w:rPr>
      <w:rFonts w:asciiTheme="majorHAnsi" w:eastAsiaTheme="majorEastAsia" w:hAnsiTheme="majorHAnsi" w:cstheme="majorBidi"/>
      <w:i/>
      <w:iCs/>
      <w:color w:val="195176"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A1925"/>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1A1925"/>
    <w:rPr>
      <w:rFonts w:asciiTheme="majorHAnsi" w:eastAsiaTheme="majorEastAsia" w:hAnsiTheme="majorHAnsi" w:cstheme="majorBidi"/>
      <w:b/>
      <w:bCs/>
      <w:sz w:val="28"/>
      <w:szCs w:val="26"/>
      <w:lang w:val="en-US"/>
    </w:rPr>
  </w:style>
  <w:style w:type="character" w:customStyle="1" w:styleId="berschrift3Zchn">
    <w:name w:val="Überschrift 3 Zchn"/>
    <w:basedOn w:val="Absatz-Standardschriftart"/>
    <w:link w:val="berschrift3"/>
    <w:uiPriority w:val="9"/>
    <w:rsid w:val="001A1925"/>
    <w:rPr>
      <w:rFonts w:asciiTheme="majorHAnsi" w:eastAsiaTheme="majorEastAsia" w:hAnsiTheme="majorHAnsi" w:cstheme="majorBidi"/>
      <w:b/>
      <w:bCs/>
      <w:sz w:val="24"/>
    </w:rPr>
  </w:style>
  <w:style w:type="character" w:customStyle="1" w:styleId="berschrift4Zchn">
    <w:name w:val="Überschrift 4 Zchn"/>
    <w:basedOn w:val="Absatz-Standardschriftart"/>
    <w:link w:val="berschrift4"/>
    <w:uiPriority w:val="9"/>
    <w:rsid w:val="001A1925"/>
    <w:rPr>
      <w:rFonts w:asciiTheme="majorHAnsi" w:eastAsiaTheme="majorEastAsia" w:hAnsiTheme="majorHAnsi" w:cstheme="majorBidi"/>
      <w:b/>
      <w:bCs/>
      <w:iCs/>
    </w:rPr>
  </w:style>
  <w:style w:type="character" w:customStyle="1" w:styleId="berschrift5Zchn">
    <w:name w:val="Überschrift 5 Zchn"/>
    <w:basedOn w:val="Absatz-Standardschriftart"/>
    <w:link w:val="berschrift5"/>
    <w:uiPriority w:val="9"/>
    <w:rsid w:val="001A1925"/>
    <w:rPr>
      <w:rFonts w:asciiTheme="majorHAnsi" w:eastAsiaTheme="majorEastAsia" w:hAnsiTheme="majorHAnsi" w:cstheme="majorBidi"/>
    </w:rPr>
  </w:style>
  <w:style w:type="paragraph" w:styleId="Titel">
    <w:name w:val="Title"/>
    <w:basedOn w:val="Standard"/>
    <w:next w:val="Standard"/>
    <w:link w:val="TitelZchn"/>
    <w:uiPriority w:val="10"/>
    <w:qFormat/>
    <w:rsid w:val="00F96DD8"/>
    <w:pP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F96DD8"/>
    <w:rPr>
      <w:rFonts w:asciiTheme="majorHAnsi" w:eastAsiaTheme="majorEastAsia" w:hAnsiTheme="majorHAnsi" w:cstheme="majorBidi"/>
      <w:spacing w:val="5"/>
      <w:kern w:val="28"/>
      <w:sz w:val="52"/>
      <w:szCs w:val="52"/>
    </w:rPr>
  </w:style>
  <w:style w:type="paragraph" w:styleId="Untertitel">
    <w:name w:val="Subtitle"/>
    <w:basedOn w:val="Standard"/>
    <w:next w:val="Standard"/>
    <w:link w:val="UntertitelZchn"/>
    <w:uiPriority w:val="11"/>
    <w:qFormat/>
    <w:rsid w:val="00F96DD8"/>
    <w:pPr>
      <w:numPr>
        <w:ilvl w:val="1"/>
      </w:numPr>
    </w:pPr>
    <w:rPr>
      <w:rFonts w:asciiTheme="majorHAnsi" w:eastAsiaTheme="majorEastAsia" w:hAnsiTheme="majorHAnsi" w:cstheme="majorBidi"/>
      <w:iCs/>
      <w:spacing w:val="15"/>
      <w:sz w:val="24"/>
    </w:rPr>
  </w:style>
  <w:style w:type="character" w:customStyle="1" w:styleId="UntertitelZchn">
    <w:name w:val="Untertitel Zchn"/>
    <w:basedOn w:val="Absatz-Standardschriftart"/>
    <w:link w:val="Untertitel"/>
    <w:uiPriority w:val="11"/>
    <w:rsid w:val="00F96DD8"/>
    <w:rPr>
      <w:rFonts w:asciiTheme="majorHAnsi" w:eastAsiaTheme="majorEastAsia" w:hAnsiTheme="majorHAnsi" w:cstheme="majorBidi"/>
      <w:iCs/>
      <w:spacing w:val="15"/>
      <w:sz w:val="24"/>
      <w:szCs w:val="24"/>
    </w:rPr>
  </w:style>
  <w:style w:type="character" w:styleId="IntensiveHervorhebung">
    <w:name w:val="Intense Emphasis"/>
    <w:basedOn w:val="Absatz-Standardschriftart"/>
    <w:uiPriority w:val="21"/>
    <w:qFormat/>
    <w:rsid w:val="00873A9B"/>
    <w:rPr>
      <w:b/>
      <w:bCs/>
      <w:i w:val="0"/>
      <w:iCs/>
      <w:color w:val="00598B" w:themeColor="text2"/>
    </w:rPr>
  </w:style>
  <w:style w:type="paragraph" w:styleId="IntensivesZitat">
    <w:name w:val="Intense Quote"/>
    <w:basedOn w:val="Standard"/>
    <w:next w:val="Standard"/>
    <w:link w:val="IntensivesZitatZchn"/>
    <w:uiPriority w:val="30"/>
    <w:qFormat/>
    <w:rsid w:val="00F96DD8"/>
    <w:pPr>
      <w:spacing w:before="200" w:after="280"/>
      <w:ind w:left="936" w:right="936"/>
    </w:pPr>
    <w:rPr>
      <w:b/>
      <w:bCs/>
      <w:i/>
      <w:iCs/>
      <w:color w:val="499FD8" w:themeColor="accent1"/>
    </w:rPr>
  </w:style>
  <w:style w:type="character" w:customStyle="1" w:styleId="IntensivesZitatZchn">
    <w:name w:val="Intensives Zitat Zchn"/>
    <w:basedOn w:val="Absatz-Standardschriftart"/>
    <w:link w:val="IntensivesZitat"/>
    <w:uiPriority w:val="30"/>
    <w:rsid w:val="00F96DD8"/>
    <w:rPr>
      <w:b/>
      <w:bCs/>
      <w:i/>
      <w:iCs/>
      <w:color w:val="499FD8" w:themeColor="accent1"/>
    </w:rPr>
  </w:style>
  <w:style w:type="character" w:styleId="Fett">
    <w:name w:val="Strong"/>
    <w:basedOn w:val="Absatz-Standardschriftart"/>
    <w:uiPriority w:val="22"/>
    <w:qFormat/>
    <w:rsid w:val="00F96DD8"/>
    <w:rPr>
      <w:b/>
      <w:bCs/>
    </w:rPr>
  </w:style>
  <w:style w:type="character" w:styleId="SchwacherVerweis">
    <w:name w:val="Subtle Reference"/>
    <w:basedOn w:val="Absatz-Standardschriftart"/>
    <w:uiPriority w:val="31"/>
    <w:qFormat/>
    <w:rsid w:val="00F96DD8"/>
    <w:rPr>
      <w:smallCaps/>
      <w:color w:val="EF4843" w:themeColor="accent2"/>
      <w:u w:val="none"/>
    </w:rPr>
  </w:style>
  <w:style w:type="character" w:styleId="IntensiverVerweis">
    <w:name w:val="Intense Reference"/>
    <w:basedOn w:val="Absatz-Standardschriftart"/>
    <w:uiPriority w:val="32"/>
    <w:qFormat/>
    <w:rsid w:val="00F96DD8"/>
    <w:rPr>
      <w:b/>
      <w:bCs/>
      <w:smallCaps/>
      <w:color w:val="EF4843" w:themeColor="accent2"/>
      <w:spacing w:val="5"/>
      <w:u w:val="none"/>
    </w:rPr>
  </w:style>
  <w:style w:type="paragraph" w:styleId="Listenabsatz">
    <w:name w:val="List Paragraph"/>
    <w:basedOn w:val="Standard"/>
    <w:uiPriority w:val="34"/>
    <w:qFormat/>
    <w:rsid w:val="00F96DD8"/>
    <w:pPr>
      <w:ind w:left="720"/>
      <w:contextualSpacing/>
    </w:pPr>
  </w:style>
  <w:style w:type="paragraph" w:styleId="KeinLeerraum">
    <w:name w:val="No Spacing"/>
    <w:uiPriority w:val="1"/>
    <w:qFormat/>
    <w:rsid w:val="00F96DD8"/>
    <w:pPr>
      <w:spacing w:after="0" w:line="240" w:lineRule="auto"/>
    </w:pPr>
  </w:style>
  <w:style w:type="paragraph" w:styleId="Kopfzeile">
    <w:name w:val="header"/>
    <w:basedOn w:val="Standard"/>
    <w:link w:val="KopfzeileZchn"/>
    <w:uiPriority w:val="99"/>
    <w:unhideWhenUsed/>
    <w:rsid w:val="0000750D"/>
    <w:pPr>
      <w:tabs>
        <w:tab w:val="center" w:pos="4536"/>
        <w:tab w:val="right" w:pos="9072"/>
      </w:tabs>
    </w:pPr>
  </w:style>
  <w:style w:type="character" w:customStyle="1" w:styleId="KopfzeileZchn">
    <w:name w:val="Kopfzeile Zchn"/>
    <w:basedOn w:val="Absatz-Standardschriftart"/>
    <w:link w:val="Kopfzeile"/>
    <w:uiPriority w:val="99"/>
    <w:rsid w:val="0000750D"/>
  </w:style>
  <w:style w:type="paragraph" w:styleId="Fuzeile">
    <w:name w:val="footer"/>
    <w:basedOn w:val="Standard"/>
    <w:link w:val="FuzeileZchn"/>
    <w:uiPriority w:val="99"/>
    <w:unhideWhenUsed/>
    <w:rsid w:val="0000750D"/>
    <w:pPr>
      <w:tabs>
        <w:tab w:val="center" w:pos="4536"/>
        <w:tab w:val="right" w:pos="9072"/>
      </w:tabs>
    </w:pPr>
  </w:style>
  <w:style w:type="character" w:customStyle="1" w:styleId="FuzeileZchn">
    <w:name w:val="Fußzeile Zchn"/>
    <w:basedOn w:val="Absatz-Standardschriftart"/>
    <w:link w:val="Fuzeile"/>
    <w:uiPriority w:val="99"/>
    <w:rsid w:val="0000750D"/>
  </w:style>
  <w:style w:type="paragraph" w:styleId="Sprechblasentext">
    <w:name w:val="Balloon Text"/>
    <w:basedOn w:val="Standard"/>
    <w:link w:val="SprechblasentextZchn"/>
    <w:uiPriority w:val="99"/>
    <w:semiHidden/>
    <w:unhideWhenUsed/>
    <w:rsid w:val="000075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750D"/>
    <w:rPr>
      <w:rFonts w:ascii="Tahoma" w:hAnsi="Tahoma" w:cs="Tahoma"/>
      <w:sz w:val="16"/>
      <w:szCs w:val="16"/>
    </w:rPr>
  </w:style>
  <w:style w:type="paragraph" w:customStyle="1" w:styleId="Kurzname">
    <w:name w:val="Kurzname"/>
    <w:basedOn w:val="Kopfzeile"/>
    <w:link w:val="KurznameZchn"/>
    <w:qFormat/>
    <w:rsid w:val="00F96DD8"/>
    <w:pPr>
      <w:tabs>
        <w:tab w:val="clear" w:pos="9072"/>
        <w:tab w:val="right" w:pos="9639"/>
      </w:tabs>
      <w:ind w:right="-2"/>
    </w:pPr>
    <w:rPr>
      <w:b/>
      <w:color w:val="595959" w:themeColor="text1"/>
      <w:sz w:val="24"/>
    </w:rPr>
  </w:style>
  <w:style w:type="numbering" w:customStyle="1" w:styleId="berschriften-Gliederung">
    <w:name w:val="Überschriften-Gliederung"/>
    <w:basedOn w:val="KeineListe"/>
    <w:uiPriority w:val="99"/>
    <w:rsid w:val="00FC297C"/>
    <w:pPr>
      <w:numPr>
        <w:numId w:val="1"/>
      </w:numPr>
    </w:pPr>
  </w:style>
  <w:style w:type="character" w:customStyle="1" w:styleId="KurznameZchn">
    <w:name w:val="Kurzname Zchn"/>
    <w:basedOn w:val="KopfzeileZchn"/>
    <w:link w:val="Kurzname"/>
    <w:rsid w:val="00F96DD8"/>
    <w:rPr>
      <w:b/>
      <w:color w:val="595959" w:themeColor="text1"/>
      <w:sz w:val="24"/>
      <w:szCs w:val="24"/>
    </w:rPr>
  </w:style>
  <w:style w:type="character" w:customStyle="1" w:styleId="berschrift6Zchn">
    <w:name w:val="Überschrift 6 Zchn"/>
    <w:basedOn w:val="Absatz-Standardschriftart"/>
    <w:link w:val="berschrift6"/>
    <w:uiPriority w:val="9"/>
    <w:rsid w:val="00B11F7B"/>
    <w:rPr>
      <w:rFonts w:asciiTheme="majorHAnsi" w:eastAsiaTheme="majorEastAsia" w:hAnsiTheme="majorHAnsi" w:cstheme="majorBidi"/>
      <w:i/>
      <w:iCs/>
      <w:color w:val="195176" w:themeColor="accent1" w:themeShade="7F"/>
    </w:rPr>
  </w:style>
  <w:style w:type="table" w:styleId="Tabellenraster">
    <w:name w:val="Table Grid"/>
    <w:basedOn w:val="NormaleTabelle"/>
    <w:uiPriority w:val="59"/>
    <w:rsid w:val="00662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DA049A"/>
    <w:pPr>
      <w:spacing w:after="200"/>
    </w:pPr>
    <w:rPr>
      <w:bCs/>
      <w:sz w:val="20"/>
      <w:szCs w:val="18"/>
    </w:rPr>
  </w:style>
  <w:style w:type="character" w:styleId="Hyperlink">
    <w:name w:val="Hyperlink"/>
    <w:basedOn w:val="Absatz-Standardschriftart"/>
    <w:uiPriority w:val="99"/>
    <w:rsid w:val="002E14B8"/>
    <w:rPr>
      <w:color w:val="0000FF" w:themeColor="hyperlink"/>
      <w:u w:val="single"/>
    </w:rPr>
  </w:style>
  <w:style w:type="character" w:styleId="NichtaufgelsteErwhnung">
    <w:name w:val="Unresolved Mention"/>
    <w:basedOn w:val="Absatz-Standardschriftart"/>
    <w:uiPriority w:val="99"/>
    <w:semiHidden/>
    <w:unhideWhenUsed/>
    <w:rsid w:val="00EE6FE5"/>
    <w:rPr>
      <w:color w:val="605E5C"/>
      <w:shd w:val="clear" w:color="auto" w:fill="E1DFDD"/>
    </w:rPr>
  </w:style>
  <w:style w:type="character" w:styleId="Kommentarzeichen">
    <w:name w:val="annotation reference"/>
    <w:basedOn w:val="Absatz-Standardschriftart"/>
    <w:uiPriority w:val="99"/>
    <w:semiHidden/>
    <w:unhideWhenUsed/>
    <w:rsid w:val="009010E8"/>
    <w:rPr>
      <w:sz w:val="16"/>
      <w:szCs w:val="16"/>
    </w:rPr>
  </w:style>
  <w:style w:type="paragraph" w:styleId="Kommentartext">
    <w:name w:val="annotation text"/>
    <w:basedOn w:val="Standard"/>
    <w:link w:val="KommentartextZchn"/>
    <w:uiPriority w:val="99"/>
    <w:unhideWhenUsed/>
    <w:rsid w:val="009010E8"/>
    <w:rPr>
      <w:sz w:val="20"/>
      <w:szCs w:val="20"/>
    </w:rPr>
  </w:style>
  <w:style w:type="character" w:customStyle="1" w:styleId="KommentartextZchn">
    <w:name w:val="Kommentartext Zchn"/>
    <w:basedOn w:val="Absatz-Standardschriftart"/>
    <w:link w:val="Kommentartext"/>
    <w:uiPriority w:val="99"/>
    <w:rsid w:val="009010E8"/>
    <w:rPr>
      <w:rFonts w:eastAsia="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010E8"/>
    <w:rPr>
      <w:b/>
      <w:bCs/>
    </w:rPr>
  </w:style>
  <w:style w:type="character" w:customStyle="1" w:styleId="KommentarthemaZchn">
    <w:name w:val="Kommentarthema Zchn"/>
    <w:basedOn w:val="KommentartextZchn"/>
    <w:link w:val="Kommentarthema"/>
    <w:uiPriority w:val="99"/>
    <w:semiHidden/>
    <w:rsid w:val="009010E8"/>
    <w:rPr>
      <w:rFonts w:eastAsia="Times New Roman" w:cs="Times New Roman"/>
      <w:b/>
      <w:bCs/>
      <w:sz w:val="20"/>
      <w:szCs w:val="20"/>
      <w:lang w:eastAsia="de-DE"/>
    </w:rPr>
  </w:style>
  <w:style w:type="paragraph" w:styleId="berarbeitung">
    <w:name w:val="Revision"/>
    <w:hidden/>
    <w:uiPriority w:val="99"/>
    <w:semiHidden/>
    <w:rsid w:val="009010E8"/>
    <w:pPr>
      <w:spacing w:after="0" w:line="240" w:lineRule="auto"/>
    </w:pPr>
    <w:rPr>
      <w:rFonts w:eastAsia="Times New Roman"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98836">
      <w:bodyDiv w:val="1"/>
      <w:marLeft w:val="0"/>
      <w:marRight w:val="0"/>
      <w:marTop w:val="0"/>
      <w:marBottom w:val="0"/>
      <w:divBdr>
        <w:top w:val="none" w:sz="0" w:space="0" w:color="auto"/>
        <w:left w:val="none" w:sz="0" w:space="0" w:color="auto"/>
        <w:bottom w:val="none" w:sz="0" w:space="0" w:color="auto"/>
        <w:right w:val="none" w:sz="0" w:space="0" w:color="auto"/>
      </w:divBdr>
    </w:div>
    <w:div w:id="602424871">
      <w:bodyDiv w:val="1"/>
      <w:marLeft w:val="0"/>
      <w:marRight w:val="0"/>
      <w:marTop w:val="0"/>
      <w:marBottom w:val="0"/>
      <w:divBdr>
        <w:top w:val="none" w:sz="0" w:space="0" w:color="auto"/>
        <w:left w:val="none" w:sz="0" w:space="0" w:color="auto"/>
        <w:bottom w:val="none" w:sz="0" w:space="0" w:color="auto"/>
        <w:right w:val="none" w:sz="0" w:space="0" w:color="auto"/>
      </w:divBdr>
    </w:div>
    <w:div w:id="916864694">
      <w:bodyDiv w:val="1"/>
      <w:marLeft w:val="0"/>
      <w:marRight w:val="0"/>
      <w:marTop w:val="0"/>
      <w:marBottom w:val="0"/>
      <w:divBdr>
        <w:top w:val="none" w:sz="0" w:space="0" w:color="auto"/>
        <w:left w:val="none" w:sz="0" w:space="0" w:color="auto"/>
        <w:bottom w:val="none" w:sz="0" w:space="0" w:color="auto"/>
        <w:right w:val="none" w:sz="0" w:space="0" w:color="auto"/>
      </w:divBdr>
    </w:div>
    <w:div w:id="1398043111">
      <w:bodyDiv w:val="1"/>
      <w:marLeft w:val="0"/>
      <w:marRight w:val="0"/>
      <w:marTop w:val="0"/>
      <w:marBottom w:val="0"/>
      <w:divBdr>
        <w:top w:val="none" w:sz="0" w:space="0" w:color="auto"/>
        <w:left w:val="none" w:sz="0" w:space="0" w:color="auto"/>
        <w:bottom w:val="none" w:sz="0" w:space="0" w:color="auto"/>
        <w:right w:val="none" w:sz="0" w:space="0" w:color="auto"/>
      </w:divBdr>
    </w:div>
    <w:div w:id="1507750842">
      <w:bodyDiv w:val="1"/>
      <w:marLeft w:val="0"/>
      <w:marRight w:val="0"/>
      <w:marTop w:val="0"/>
      <w:marBottom w:val="0"/>
      <w:divBdr>
        <w:top w:val="none" w:sz="0" w:space="0" w:color="auto"/>
        <w:left w:val="none" w:sz="0" w:space="0" w:color="auto"/>
        <w:bottom w:val="none" w:sz="0" w:space="0" w:color="auto"/>
        <w:right w:val="none" w:sz="0" w:space="0" w:color="auto"/>
      </w:divBdr>
    </w:div>
    <w:div w:id="1590771734">
      <w:bodyDiv w:val="1"/>
      <w:marLeft w:val="0"/>
      <w:marRight w:val="0"/>
      <w:marTop w:val="0"/>
      <w:marBottom w:val="0"/>
      <w:divBdr>
        <w:top w:val="none" w:sz="0" w:space="0" w:color="auto"/>
        <w:left w:val="none" w:sz="0" w:space="0" w:color="auto"/>
        <w:bottom w:val="none" w:sz="0" w:space="0" w:color="auto"/>
        <w:right w:val="none" w:sz="0" w:space="0" w:color="auto"/>
      </w:divBdr>
    </w:div>
    <w:div w:id="1816943605">
      <w:bodyDiv w:val="1"/>
      <w:marLeft w:val="0"/>
      <w:marRight w:val="0"/>
      <w:marTop w:val="0"/>
      <w:marBottom w:val="0"/>
      <w:divBdr>
        <w:top w:val="none" w:sz="0" w:space="0" w:color="auto"/>
        <w:left w:val="none" w:sz="0" w:space="0" w:color="auto"/>
        <w:bottom w:val="none" w:sz="0" w:space="0" w:color="auto"/>
        <w:right w:val="none" w:sz="0" w:space="0" w:color="auto"/>
      </w:divBdr>
    </w:div>
    <w:div w:id="1981571039">
      <w:bodyDiv w:val="1"/>
      <w:marLeft w:val="0"/>
      <w:marRight w:val="0"/>
      <w:marTop w:val="0"/>
      <w:marBottom w:val="0"/>
      <w:divBdr>
        <w:top w:val="none" w:sz="0" w:space="0" w:color="auto"/>
        <w:left w:val="none" w:sz="0" w:space="0" w:color="auto"/>
        <w:bottom w:val="none" w:sz="0" w:space="0" w:color="auto"/>
        <w:right w:val="none" w:sz="0" w:space="0" w:color="auto"/>
      </w:divBdr>
    </w:div>
    <w:div w:id="1998922504">
      <w:bodyDiv w:val="1"/>
      <w:marLeft w:val="0"/>
      <w:marRight w:val="0"/>
      <w:marTop w:val="0"/>
      <w:marBottom w:val="0"/>
      <w:divBdr>
        <w:top w:val="none" w:sz="0" w:space="0" w:color="auto"/>
        <w:left w:val="none" w:sz="0" w:space="0" w:color="auto"/>
        <w:bottom w:val="none" w:sz="0" w:space="0" w:color="auto"/>
        <w:right w:val="none" w:sz="0" w:space="0" w:color="auto"/>
      </w:divBdr>
    </w:div>
    <w:div w:id="213637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geo.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er-geothermiekongress.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er.eu" TargetMode="External"/><Relationship Id="rId5" Type="http://schemas.openxmlformats.org/officeDocument/2006/relationships/footnotes" Target="footnotes.xml"/><Relationship Id="rId10" Type="http://schemas.openxmlformats.org/officeDocument/2006/relationships/hyperlink" Target="mailto:kschnurrenberger@v-er.eu" TargetMode="External"/><Relationship Id="rId4" Type="http://schemas.openxmlformats.org/officeDocument/2006/relationships/webSettings" Target="webSettings.xml"/><Relationship Id="rId9" Type="http://schemas.openxmlformats.org/officeDocument/2006/relationships/hyperlink" Target="http://www.gre-geo.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gec-co">
      <a:dk1>
        <a:srgbClr val="595959"/>
      </a:dk1>
      <a:lt1>
        <a:srgbClr val="FFFFFF"/>
      </a:lt1>
      <a:dk2>
        <a:srgbClr val="00598B"/>
      </a:dk2>
      <a:lt2>
        <a:srgbClr val="DDDDDD"/>
      </a:lt2>
      <a:accent1>
        <a:srgbClr val="499FD8"/>
      </a:accent1>
      <a:accent2>
        <a:srgbClr val="EF4843"/>
      </a:accent2>
      <a:accent3>
        <a:srgbClr val="B3B744"/>
      </a:accent3>
      <a:accent4>
        <a:srgbClr val="8064A2"/>
      </a:accent4>
      <a:accent5>
        <a:srgbClr val="4BACC6"/>
      </a:accent5>
      <a:accent6>
        <a:srgbClr val="F8973D"/>
      </a:accent6>
      <a:hlink>
        <a:srgbClr val="0000FF"/>
      </a:hlink>
      <a:folHlink>
        <a:srgbClr val="800080"/>
      </a:folHlink>
    </a:clrScheme>
    <a:fontScheme name="gec-co">
      <a:majorFont>
        <a:latin typeface="TradeGothic LT"/>
        <a:ea typeface=""/>
        <a:cs typeface=""/>
      </a:majorFont>
      <a:minorFont>
        <a:latin typeface="TradeGothic LT"/>
        <a:ea typeface=""/>
        <a:cs typeface=""/>
      </a:minorFont>
    </a:fontScheme>
    <a:fmtScheme name="Horizont">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2643</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Schnurrenberger</dc:creator>
  <cp:keywords/>
  <dc:description/>
  <cp:lastModifiedBy>Kim Schnurrenberger</cp:lastModifiedBy>
  <cp:revision>10</cp:revision>
  <cp:lastPrinted>2020-10-09T07:02:00Z</cp:lastPrinted>
  <dcterms:created xsi:type="dcterms:W3CDTF">2022-08-16T12:39:00Z</dcterms:created>
  <dcterms:modified xsi:type="dcterms:W3CDTF">2023-10-11T09:30:00Z</dcterms:modified>
</cp:coreProperties>
</file>